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Onest" w:hAnsi="Onest"/>
          <w:b w:val="0"/>
          <w:i w:val="0"/>
          <w:caps w:val="0"/>
          <w:color w:val="1E1E1E"/>
          <w:spacing w:val="1"/>
          <w:sz w:val="24"/>
          <w:highlight w:val="white"/>
        </w:rPr>
      </w:pPr>
      <w:r>
        <w:rPr>
          <w:b w:val="1"/>
          <w:sz w:val="24"/>
        </w:rPr>
        <w:t>Публичная оферта</w:t>
      </w:r>
    </w:p>
    <w:p w14:paraId="02000000">
      <w:pPr>
        <w:spacing w:after="180" w:before="0"/>
        <w:ind w:firstLine="0" w:left="0" w:right="0"/>
        <w:jc w:val="center"/>
      </w:pPr>
      <w:r>
        <w:rPr>
          <w:b w:val="1"/>
          <w:sz w:val="24"/>
        </w:rPr>
        <w:t>о заключении договора благотворительного пожертвования</w:t>
      </w:r>
    </w:p>
    <w:p w14:paraId="03000000">
      <w:pPr>
        <w:spacing w:after="180" w:before="0"/>
        <w:ind w:firstLine="0" w:left="0" w:right="0"/>
        <w:jc w:val="center"/>
      </w:pPr>
    </w:p>
    <w:p w14:paraId="04000000">
      <w:pPr>
        <w:spacing w:after="180" w:before="0"/>
        <w:ind w:firstLine="0" w:left="0" w:right="0"/>
      </w:pPr>
      <w:r>
        <w:rPr>
          <w:b w:val="1"/>
          <w:sz w:val="24"/>
        </w:rPr>
        <w:t>г. Москва                                                                                                                                                               </w:t>
      </w:r>
      <w:r>
        <w:rPr>
          <w:b w:val="1"/>
          <w:sz w:val="24"/>
        </w:rPr>
        <w:t xml:space="preserve">                                                                                                            </w:t>
      </w:r>
      <w:r>
        <w:rPr>
          <w:b w:val="1"/>
          <w:sz w:val="24"/>
          <w:u w:val="single"/>
        </w:rPr>
        <w:t>«20_»</w:t>
      </w:r>
      <w:r>
        <w:rPr>
          <w:b w:val="1"/>
          <w:sz w:val="24"/>
          <w:u w:val="single"/>
        </w:rPr>
        <w:t xml:space="preserve"> января</w:t>
      </w:r>
      <w:r>
        <w:rPr>
          <w:b w:val="1"/>
          <w:sz w:val="24"/>
        </w:rPr>
        <w:t xml:space="preserve"> </w:t>
      </w:r>
      <w:r>
        <w:rPr>
          <w:b w:val="1"/>
          <w:sz w:val="24"/>
        </w:rPr>
        <w:t>2025 года</w:t>
      </w:r>
    </w:p>
    <w:p w14:paraId="05000000">
      <w:pPr>
        <w:spacing w:after="180" w:before="0"/>
        <w:ind w:firstLine="0" w:left="0" w:right="0"/>
        <w:jc w:val="center"/>
      </w:pPr>
    </w:p>
    <w:p w14:paraId="06000000">
      <w:pPr>
        <w:spacing w:after="180" w:before="0"/>
        <w:ind w:firstLine="0" w:left="0" w:right="0"/>
        <w:jc w:val="center"/>
      </w:pPr>
      <w:r>
        <w:rPr>
          <w:b w:val="1"/>
          <w:sz w:val="24"/>
        </w:rPr>
        <w:t>1. Общие положения</w:t>
      </w:r>
    </w:p>
    <w:p w14:paraId="07000000">
      <w:pPr>
        <w:spacing w:after="180" w:before="0"/>
        <w:ind w:firstLine="0" w:left="0" w:right="-164"/>
        <w:jc w:val="both"/>
      </w:pPr>
      <w:r>
        <w:rPr>
          <w:sz w:val="24"/>
        </w:rPr>
        <w:t>1.1. </w:t>
      </w:r>
      <w:r>
        <w:rPr>
          <w:sz w:val="24"/>
        </w:rPr>
        <w:t> </w:t>
      </w:r>
      <w:r>
        <w:rPr>
          <w:sz w:val="24"/>
        </w:rPr>
        <w:t>Настоящая публичная оферта (далее – «Оферта») является предложением</w:t>
      </w:r>
      <w:r>
        <w:rPr>
          <w:sz w:val="24"/>
        </w:rPr>
        <w:t> </w:t>
      </w:r>
      <w:r>
        <w:rPr>
          <w:sz w:val="24"/>
        </w:rPr>
        <w:t>Благотворительного фонда «Держава» имени Святого Благоверного Великого Князя Александра Невского  (далее -</w:t>
      </w:r>
      <w:r>
        <w:rPr>
          <w:sz w:val="24"/>
        </w:rPr>
        <w:t> </w:t>
      </w:r>
      <w:r>
        <w:rPr>
          <w:sz w:val="24"/>
        </w:rPr>
        <w:t>«Благополучатель, Фонд»)</w:t>
      </w:r>
      <w:r>
        <w:rPr>
          <w:sz w:val="24"/>
        </w:rPr>
        <w:t>, в лице Председателя Фонда Емельяненко Григория Владимировича, действующего на основании Устава,</w:t>
      </w:r>
      <w:r>
        <w:rPr>
          <w:sz w:val="24"/>
        </w:rPr>
        <w:t> </w:t>
      </w:r>
      <w:r>
        <w:rPr>
          <w:sz w:val="24"/>
        </w:rPr>
        <w:t>заключили на указанных ниже условиях договор</w:t>
      </w:r>
      <w:r>
        <w:rPr>
          <w:sz w:val="24"/>
        </w:rPr>
        <w:t> </w:t>
      </w:r>
      <w:r>
        <w:rPr>
          <w:sz w:val="24"/>
        </w:rPr>
        <w:t>благотворительного пожертвования</w:t>
      </w:r>
      <w:r>
        <w:rPr>
          <w:sz w:val="24"/>
        </w:rPr>
        <w:t> </w:t>
      </w:r>
      <w:r>
        <w:rPr>
          <w:sz w:val="24"/>
        </w:rPr>
        <w:t>(далее – «Договор») с любым физическим и/или юридическим лицом, отозвавшимся на такое предложение (далее – «Благотворитель»).</w:t>
      </w:r>
    </w:p>
    <w:p w14:paraId="08000000">
      <w:pPr>
        <w:spacing w:after="180" w:before="0"/>
        <w:ind w:firstLine="0" w:left="0" w:right="0"/>
        <w:jc w:val="both"/>
      </w:pPr>
      <w:r>
        <w:rPr>
          <w:sz w:val="24"/>
        </w:rPr>
        <w:t>1.2. Настоящая Оферта является публичной офертой в соответствии с пунктом 2 статьи 437 Гражданского Кодекса Российской Федерации.</w:t>
      </w:r>
    </w:p>
    <w:p w14:paraId="09000000">
      <w:pPr>
        <w:spacing w:after="180" w:before="0"/>
        <w:ind w:firstLine="0" w:left="0" w:right="0"/>
        <w:jc w:val="both"/>
      </w:pPr>
      <w:r>
        <w:rPr>
          <w:sz w:val="24"/>
        </w:rPr>
        <w:t>1.3. Благополучатель может заключать договоры благотворительного пожертвования в ином порядке и/или на иных условиях, нежели это предусмотрено настоящей Офертой, в данном случае любое заинтересованное лицо может обратиться по адресу электронной почты:</w:t>
      </w:r>
      <w:r>
        <w:rPr>
          <w:sz w:val="24"/>
        </w:rPr>
        <w:t> </w:t>
      </w:r>
      <w:r>
        <w:rPr>
          <w:sz w:val="24"/>
        </w:rPr>
        <w:t>bf-derzhava@yandex.ru</w:t>
      </w:r>
    </w:p>
    <w:p w14:paraId="0A000000">
      <w:pPr>
        <w:spacing w:after="180" w:before="0"/>
        <w:ind w:firstLine="0" w:left="0" w:right="0"/>
        <w:jc w:val="both"/>
      </w:pPr>
      <w:r>
        <w:rPr>
          <w:sz w:val="24"/>
        </w:rPr>
        <w:t>1.4. Благополучатель ведет широкий спектр благотворительных проектов, четко в соответствии с пунктом 4 Устава Благополучателя и  2.1 настоящей Оферты. Благополyчатель может вести коммерческую деятельность в целях извлечение прибыли, при этом полученная прибыль направляется исключительно на решение уставных задач.</w:t>
      </w:r>
    </w:p>
    <w:p w14:paraId="0B000000">
      <w:pPr>
        <w:spacing w:after="180" w:before="0"/>
        <w:ind w:firstLine="0" w:left="0" w:right="0"/>
        <w:jc w:val="both"/>
      </w:pPr>
      <w:r>
        <w:rPr>
          <w:sz w:val="24"/>
        </w:rPr>
        <w:t xml:space="preserve">1.5. Благополучатель публикует отчеты о своей работе, информацию о целях, задачах, мероприятиях и результатах деятельности на официальном сайте в сети Интернет по адресу: </w:t>
      </w:r>
      <w:r>
        <w:rPr>
          <w:sz w:val="24"/>
        </w:rPr>
        <w:t xml:space="preserve"> </w:t>
      </w:r>
      <w:r>
        <w:rPr>
          <w:rStyle w:val="Style_2_ch"/>
          <w:sz w:val="24"/>
        </w:rPr>
        <w:fldChar w:fldCharType="begin"/>
      </w:r>
      <w:r>
        <w:rPr>
          <w:rStyle w:val="Style_2_ch"/>
          <w:sz w:val="24"/>
        </w:rPr>
        <w:instrText>HYPERLINK "http://www.бф-держава.рф"</w:instrText>
      </w:r>
      <w:r>
        <w:rPr>
          <w:rStyle w:val="Style_2_ch"/>
          <w:sz w:val="24"/>
        </w:rPr>
        <w:fldChar w:fldCharType="separate"/>
      </w:r>
      <w:r>
        <w:rPr>
          <w:rStyle w:val="Style_2_ch"/>
          <w:sz w:val="24"/>
        </w:rPr>
        <w:t>www.</w:t>
      </w:r>
      <w:r>
        <w:rPr>
          <w:rStyle w:val="Style_2_ch"/>
          <w:sz w:val="24"/>
        </w:rPr>
        <w:t>бф-держава.рф</w:t>
      </w:r>
      <w:r>
        <w:rPr>
          <w:rStyle w:val="Style_2_ch"/>
          <w:sz w:val="24"/>
        </w:rPr>
        <w:fldChar w:fldCharType="end"/>
      </w:r>
      <w:r>
        <w:rPr>
          <w:sz w:val="24"/>
        </w:rPr>
        <w:t xml:space="preserve"> </w:t>
      </w:r>
      <w:r>
        <w:rPr>
          <w:sz w:val="24"/>
        </w:rPr>
        <w:t> </w:t>
      </w:r>
      <w:r>
        <w:t>,</w:t>
      </w:r>
      <w:r>
        <w:rPr>
          <w:sz w:val="24"/>
        </w:rPr>
        <w:t xml:space="preserve"> а также в своих социальных сетях. </w:t>
      </w:r>
    </w:p>
    <w:p w14:paraId="0C000000">
      <w:pPr>
        <w:spacing w:after="180" w:before="0"/>
        <w:ind w:firstLine="0" w:left="360" w:right="0"/>
        <w:jc w:val="center"/>
      </w:pPr>
      <w:r>
        <w:rPr>
          <w:b w:val="1"/>
          <w:sz w:val="24"/>
        </w:rPr>
        <w:t>2.    </w:t>
      </w:r>
      <w:r>
        <w:rPr>
          <w:b w:val="1"/>
          <w:sz w:val="24"/>
        </w:rPr>
        <w:t> </w:t>
      </w:r>
      <w:r>
        <w:rPr>
          <w:b w:val="1"/>
          <w:sz w:val="24"/>
        </w:rPr>
        <w:t>Предмет договора</w:t>
      </w:r>
    </w:p>
    <w:p w14:paraId="0D000000">
      <w:pPr>
        <w:spacing w:after="180" w:before="0"/>
        <w:ind w:firstLine="0" w:left="0" w:right="0"/>
        <w:jc w:val="both"/>
      </w:pPr>
      <w:r>
        <w:rPr>
          <w:sz w:val="24"/>
        </w:rPr>
        <w:t xml:space="preserve">2.1. Благотворитель добровольно и бескорыстно (безвозмездно) в порядке осуществления благотворительного пожертвования передает в собственность Благополучателя денежные средства в размере, определяемом Благотворителем (далее – «Пожертвование»), на оказание Благополучателем благотворительной помощи </w:t>
      </w:r>
      <w:r>
        <w:rPr>
          <w:sz w:val="24"/>
        </w:rPr>
        <w:t xml:space="preserve">социальную поддержку и защиту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 • подготовку населения к преодолению последствий стихийных бедствий, экологических, промышленных или иных катастроф, к предотвращению несчастных случаев; • оказание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 • содействие укреплению мира, дружбы и согласия между народами, предотвращение социальных, национальных, религиозных конфликтов; • содействие укреплению престижа и роли семьи в обществе; • содействие защите материнства, детства и отцовства; • содействие деятельности в сфере образования, науки, культуры, искусства, просвещения, духовному развитию личности; • содействие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 • содействие в оказании медицинской помощи в организациях, оказывающих медицинскую помощь; • содействие деятельности в области физической культуры и спорта (за 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 • охрану и должное содержания зданий, объектов и территорий, имеющих историческое, культовое, культурное или природоохранное значение, и мест захоронения; • подготовку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 • социальную реабилитацию детей-сирот, детей, оставшихся без попечения родителей, безнадзорных детей, детей, находящихся в трудной жизненной ситуации; • оказание бесплатной юридической помощи и правового просвещения населения; • содействие добровольческой (волонтерской) деятельности; 4 • участие в деятельности по профилактике безнадзорности и правонарушений несовершеннолетних; • содействие развитию научно-технического, художественного творчества детей и молодежи; • содействие патриотическому, духовно-нравственному воспитанию детей и молодежи; • поддержку общественно значимых молодежных инициатив, проектов, детского и молодежного движения, детских и молодежных организаций; • содействие деятельности по производству и (или) распространению социальной рекламы; • содействие профилактике социально опасных форм поведения граждан; • участие в поиске лиц, пропавших без вести; • участие в проведении мероприятий по увековечению памяти погибших при защите Отечества; • оказание поддержки соотечественникам, проживающим за рубежом, в осуществлении их прав, обеспечении защиты их интересов и сохранении общероссийской культурной идентичности? </w:t>
      </w:r>
      <w:r>
        <w:rPr>
          <w:sz w:val="24"/>
        </w:rPr>
        <w:t xml:space="preserve"> а также некоммерческим организациям деятельность которых, помимо прочего, направлена на помощь и поддержку указанных в настоящем пункте лиц, в соответствии с утвержденной благотворительной программой Благополучателя.</w:t>
      </w:r>
    </w:p>
    <w:p w14:paraId="0E000000">
      <w:pPr>
        <w:spacing w:after="180" w:before="0"/>
        <w:ind w:firstLine="0" w:left="0" w:right="0"/>
        <w:jc w:val="both"/>
      </w:pPr>
      <w:r>
        <w:rPr>
          <w:sz w:val="24"/>
        </w:rPr>
        <w:t>2.2. Осуществление Благотворителем действий по настоящему Договору признается Пожертвованием в соответствии со статьей 582 Гражданского кодекса Российской Федерации.</w:t>
      </w:r>
    </w:p>
    <w:p w14:paraId="0F000000">
      <w:pPr>
        <w:spacing w:after="180" w:before="0"/>
        <w:ind w:firstLine="0" w:left="0" w:right="0"/>
        <w:jc w:val="both"/>
      </w:pPr>
      <w:r>
        <w:rPr>
          <w:sz w:val="24"/>
        </w:rPr>
        <w:t>2.3. Пожертвование НДС не облагается.</w:t>
      </w:r>
    </w:p>
    <w:p w14:paraId="10000000">
      <w:pPr>
        <w:spacing w:after="180" w:before="0"/>
        <w:ind w:firstLine="0" w:left="0" w:right="0"/>
        <w:jc w:val="both"/>
      </w:pPr>
      <w:r>
        <w:rPr>
          <w:sz w:val="24"/>
        </w:rPr>
        <w:t>2.4. Благотворитель может получить информацию о характере и размере необходимой помощи конкретным категориям лиц,  включенным в благотворительную программу, о реализуемых Благополучателем программах и проектах, на официальных ресурсах Благополучателя, а также в иных открытых источниках.</w:t>
      </w:r>
    </w:p>
    <w:p w14:paraId="11000000">
      <w:pPr>
        <w:spacing w:after="180" w:before="0"/>
        <w:ind w:firstLine="0" w:left="360" w:right="0"/>
        <w:jc w:val="center"/>
      </w:pPr>
      <w:r>
        <w:rPr>
          <w:b w:val="1"/>
          <w:sz w:val="24"/>
        </w:rPr>
        <w:t>3.    </w:t>
      </w:r>
      <w:r>
        <w:rPr>
          <w:b w:val="1"/>
          <w:sz w:val="24"/>
        </w:rPr>
        <w:t> </w:t>
      </w:r>
      <w:r>
        <w:rPr>
          <w:b w:val="1"/>
          <w:sz w:val="24"/>
        </w:rPr>
        <w:t>Порядок передачи пожертвования и иные условия</w:t>
      </w:r>
    </w:p>
    <w:p w14:paraId="12000000">
      <w:pPr>
        <w:spacing w:after="180" w:before="0"/>
        <w:ind w:firstLine="0" w:left="0" w:right="0"/>
        <w:jc w:val="both"/>
      </w:pPr>
      <w:r>
        <w:rPr>
          <w:sz w:val="24"/>
        </w:rPr>
        <w:t>3.1.     </w:t>
      </w:r>
      <w:r>
        <w:rPr>
          <w:sz w:val="24"/>
        </w:rPr>
        <w:t> </w:t>
      </w:r>
      <w:r>
        <w:rPr>
          <w:sz w:val="24"/>
        </w:rPr>
        <w:t>Благотворитель самостоятельно определяет размер Пожертвования и вносит его в адрес Благополучателя любым способом, указанным на официальном сайте Благополучателя в сети Интернет по адресу</w:t>
      </w:r>
      <w:r>
        <w:rPr>
          <w:sz w:val="24"/>
        </w:rPr>
        <w:t> </w:t>
      </w:r>
      <w:r>
        <w:rPr>
          <w:sz w:val="24"/>
        </w:rPr>
        <w:t xml:space="preserve"> </w:t>
      </w:r>
      <w:r>
        <w:rPr>
          <w:rStyle w:val="Style_2_ch"/>
          <w:sz w:val="24"/>
        </w:rPr>
        <w:fldChar w:fldCharType="begin"/>
      </w:r>
      <w:r>
        <w:rPr>
          <w:rStyle w:val="Style_2_ch"/>
          <w:sz w:val="24"/>
        </w:rPr>
        <w:instrText>HYPERLINK "http://www.бф-держава.рф"</w:instrText>
      </w:r>
      <w:r>
        <w:rPr>
          <w:rStyle w:val="Style_2_ch"/>
          <w:sz w:val="24"/>
        </w:rPr>
        <w:fldChar w:fldCharType="separate"/>
      </w:r>
      <w:r>
        <w:rPr>
          <w:rStyle w:val="Style_2_ch"/>
          <w:sz w:val="24"/>
        </w:rPr>
        <w:t>www.</w:t>
      </w:r>
      <w:r>
        <w:rPr>
          <w:rStyle w:val="Style_2_ch"/>
          <w:sz w:val="24"/>
        </w:rPr>
        <w:t>бф-держава.рф</w:t>
      </w:r>
      <w:r>
        <w:rPr>
          <w:rStyle w:val="Style_2_ch"/>
          <w:sz w:val="24"/>
        </w:rPr>
        <w:fldChar w:fldCharType="end"/>
      </w:r>
      <w:r>
        <w:rPr>
          <w:sz w:val="24"/>
        </w:rPr>
        <w:t xml:space="preserve"> </w:t>
      </w:r>
    </w:p>
    <w:p w14:paraId="13000000">
      <w:pPr>
        <w:spacing w:after="180" w:before="0"/>
        <w:ind w:firstLine="0" w:left="0" w:right="0"/>
        <w:jc w:val="both"/>
      </w:pPr>
      <w:r>
        <w:rPr>
          <w:sz w:val="24"/>
        </w:rPr>
        <w:t>3.2. Документом, подтверждающим внесение Пожертвования, является сообщение, направленное Благополучателем или его платежным агентом на контактные данные Благотворителя, указанные им при внесении Пожертвования, либо отметка об исполнении платежного поручения в банке Благотворителя.</w:t>
      </w:r>
    </w:p>
    <w:p w14:paraId="14000000">
      <w:pPr>
        <w:spacing w:after="180" w:before="0"/>
        <w:ind w:firstLine="0" w:left="0" w:right="0"/>
        <w:jc w:val="both"/>
      </w:pPr>
      <w:r>
        <w:rPr>
          <w:sz w:val="24"/>
        </w:rPr>
        <w:t>3.3. Благотворитель может:</w:t>
      </w:r>
    </w:p>
    <w:p w14:paraId="15000000">
      <w:pPr>
        <w:spacing w:after="180" w:before="0"/>
        <w:ind w:firstLine="0" w:left="0" w:right="0"/>
        <w:jc w:val="both"/>
      </w:pPr>
      <w:r>
        <w:rPr>
          <w:sz w:val="24"/>
        </w:rPr>
        <w:t>3.3.1. Перечислить Пожертвование платежным поручением по реквизитам Благополучателя, указанным в разделе 7 настоящей Оферты, а также использовать пластиковые (банковские) карты, платежные терминалы, системы электронных платежей, и другие средства, позволяющие Благотворителю сделать Пожертвование.</w:t>
      </w:r>
    </w:p>
    <w:p w14:paraId="16000000">
      <w:pPr>
        <w:spacing w:after="180" w:before="0"/>
        <w:ind w:firstLine="0" w:left="0" w:right="0"/>
        <w:jc w:val="both"/>
      </w:pPr>
      <w:r>
        <w:rPr>
          <w:sz w:val="24"/>
        </w:rPr>
        <w:t xml:space="preserve">3.3.2 Перечислить Пожертвование любыми другими способами, указанными на </w:t>
      </w:r>
      <w:r>
        <w:rPr>
          <w:sz w:val="24"/>
        </w:rPr>
        <w:t xml:space="preserve">официальном сайте Благополучателя в сети Интернет по адресу </w:t>
      </w:r>
      <w:r>
        <w:rPr>
          <w:rStyle w:val="Style_2_ch"/>
          <w:sz w:val="24"/>
        </w:rPr>
        <w:fldChar w:fldCharType="begin"/>
      </w:r>
      <w:r>
        <w:rPr>
          <w:rStyle w:val="Style_2_ch"/>
          <w:sz w:val="24"/>
        </w:rPr>
        <w:instrText>HYPERLINK "http://www.бф-держава.рф"</w:instrText>
      </w:r>
      <w:r>
        <w:rPr>
          <w:rStyle w:val="Style_2_ch"/>
          <w:sz w:val="24"/>
        </w:rPr>
        <w:fldChar w:fldCharType="separate"/>
      </w:r>
      <w:r>
        <w:rPr>
          <w:rStyle w:val="Style_2_ch"/>
          <w:sz w:val="24"/>
        </w:rPr>
        <w:t>www.</w:t>
      </w:r>
      <w:r>
        <w:rPr>
          <w:rStyle w:val="Style_2_ch"/>
          <w:sz w:val="24"/>
        </w:rPr>
        <w:t>бф-держава.рф</w:t>
      </w:r>
      <w:r>
        <w:rPr>
          <w:rStyle w:val="Style_2_ch"/>
          <w:sz w:val="24"/>
        </w:rPr>
        <w:fldChar w:fldCharType="end"/>
      </w:r>
      <w:r>
        <w:rPr>
          <w:sz w:val="24"/>
        </w:rPr>
        <w:t xml:space="preserve"> </w:t>
      </w:r>
    </w:p>
    <w:p w14:paraId="17000000">
      <w:pPr>
        <w:spacing w:after="180" w:before="0"/>
        <w:ind w:firstLine="0" w:left="0" w:right="0"/>
        <w:jc w:val="both"/>
      </w:pPr>
      <w:r>
        <w:rPr>
          <w:sz w:val="24"/>
        </w:rPr>
        <w:t>3.4. Факт перечисления Благотворителем Пожертвования на счет Благополучателя означает полное и безусловное согласие Благотворителя с условиями настоящей Оферты.</w:t>
      </w:r>
    </w:p>
    <w:p w14:paraId="18000000">
      <w:pPr>
        <w:spacing w:after="180" w:before="0"/>
        <w:ind w:firstLine="0" w:left="0" w:right="0"/>
        <w:jc w:val="both"/>
      </w:pPr>
      <w:r>
        <w:rPr>
          <w:sz w:val="24"/>
        </w:rPr>
        <w:t>3.5. Датой акцепта Оферты и, соответственно, датой заключения Договора является:</w:t>
      </w:r>
    </w:p>
    <w:p w14:paraId="19000000">
      <w:pPr>
        <w:spacing w:after="180" w:before="0"/>
        <w:ind w:firstLine="0" w:left="0" w:right="0"/>
        <w:jc w:val="both"/>
      </w:pPr>
      <w:r>
        <w:rPr>
          <w:sz w:val="24"/>
        </w:rPr>
        <w:t>3.5.1. В случае, предусмотренном пунктом 3.3.1 настоящей Оферты, - дата поступления денежных средств Благотворителя на расчетный счет Благополучателя, либо, в соответствующих случаях, на счет Благополучателя в платежной системе.</w:t>
      </w:r>
    </w:p>
    <w:p w14:paraId="1A000000">
      <w:pPr>
        <w:spacing w:after="180" w:before="0"/>
        <w:ind w:firstLine="0" w:left="0" w:right="0"/>
        <w:jc w:val="both"/>
      </w:pPr>
      <w:r>
        <w:rPr>
          <w:sz w:val="24"/>
        </w:rPr>
        <w:t>3.6 Благополучатель обязуется осуществлять все необходимые действия для принятия Пожертвования от Благотворителя и его надлежащего использования в соответствии с действующим законодательством Российской Федерации и в рамках уставной деятельности.</w:t>
      </w:r>
    </w:p>
    <w:p w14:paraId="1B000000">
      <w:pPr>
        <w:spacing w:after="180" w:before="0"/>
        <w:ind w:firstLine="0" w:left="0" w:right="0"/>
        <w:jc w:val="both"/>
      </w:pPr>
      <w:r>
        <w:rPr>
          <w:sz w:val="24"/>
        </w:rPr>
        <w:t>3.7 Благотворитель подтверждает, что вправе самостоятельно осуществить Пожертвование или получил необходимые согласия и разрешения для осуществления Пожертвования. Стороны настоящим подтверждают, что им неизвестно о каких-либо обстоятельствах или требованиях, препятствующих передаче Пожертвования Благополучателю.</w:t>
      </w:r>
    </w:p>
    <w:p w14:paraId="1C000000">
      <w:pPr>
        <w:spacing w:after="180" w:before="0"/>
        <w:ind w:firstLine="0" w:left="0" w:right="0"/>
        <w:jc w:val="both"/>
      </w:pPr>
      <w:r>
        <w:rPr>
          <w:sz w:val="24"/>
        </w:rPr>
        <w:t>3.8 Благотворитель имеет право по своему усмотрению выбрать объект оказания помощи, указав соответствующий комментарий к платежу при переводе Пожертвования. Актуальный список проектов, благотворительных программ и имена лиц, нуждающихся в помощи, публикуется на Сайте Благополучателя, в печатных материалах, информационных рассылках, в социальных сетях, средствах массовой информации и т.д.</w:t>
      </w:r>
    </w:p>
    <w:p w14:paraId="1D000000">
      <w:pPr>
        <w:spacing w:after="180" w:before="0"/>
        <w:ind w:firstLine="0" w:left="0" w:right="0"/>
        <w:jc w:val="both"/>
      </w:pPr>
      <w:r>
        <w:rPr>
          <w:sz w:val="24"/>
        </w:rPr>
        <w:t>3.9 При получении Пожертвования на благотворительную программу Благополучатель самостоятельно конкретизирует его использование, исходя из статей бюджета благотворительной программы, с учетом очередности зарегистрированных обращений за помощью и степени срочности, с которой необходимо оказать помощь конкретному лицу.</w:t>
      </w:r>
    </w:p>
    <w:p w14:paraId="1E000000">
      <w:pPr>
        <w:spacing w:after="180" w:before="0"/>
        <w:ind w:firstLine="0" w:left="0" w:right="0"/>
        <w:jc w:val="both"/>
      </w:pPr>
      <w:r>
        <w:rPr>
          <w:sz w:val="24"/>
        </w:rPr>
        <w:t>3.10. При получении Пожертвования для конкретного лица или проекта, Благополучатель использует это Пожертвование по назначению. При этом Благотворитель соглашается, что в случае получения Благополучателем Пожертвований в отношении конкретного лица или проекта на сумму, превышающую необходимые затраты для оказания помощи или реализации проекта, Благополучатель вправе использовать такие дополнительные суммы Пожертвований на уставные цели.</w:t>
      </w:r>
    </w:p>
    <w:p w14:paraId="1F000000">
      <w:pPr>
        <w:spacing w:after="180" w:before="0"/>
        <w:ind w:firstLine="0" w:left="0" w:right="0"/>
        <w:jc w:val="both"/>
      </w:pPr>
      <w:r>
        <w:rPr>
          <w:sz w:val="24"/>
        </w:rPr>
        <w:t xml:space="preserve">3.11. При невозможности использовать Пожертвование на определенные Благотворителем цели (смерть или переезд за границы региона адресата помощи, завершение благотворительной программы или проекта и пр.) Благополучатель информирует Благотворителя путем размещения информации на сайте Благополучателя </w:t>
      </w:r>
      <w:r>
        <w:rPr>
          <w:sz w:val="24"/>
        </w:rPr>
        <w:t>www.</w:t>
      </w:r>
      <w:r>
        <w:rPr>
          <w:sz w:val="24"/>
        </w:rPr>
        <w:t xml:space="preserve">бф-держава.рф </w:t>
      </w:r>
      <w:r>
        <w:rPr>
          <w:sz w:val="24"/>
        </w:rPr>
        <w:t>Перечисленное Пожертвование Благополучатель использует на уставные цели.</w:t>
      </w:r>
    </w:p>
    <w:p w14:paraId="20000000">
      <w:pPr>
        <w:spacing w:after="180" w:before="0"/>
        <w:ind w:firstLine="0" w:left="0" w:right="0"/>
        <w:jc w:val="both"/>
      </w:pPr>
      <w:r>
        <w:rPr>
          <w:sz w:val="24"/>
        </w:rPr>
        <w:t>3.12. Пожертвования, полученные Благополучателем без указания конкретного назначения, а также с указанием назначения, не позволяющего однозначно идентифицировать адресата помощи, благотворительную программу или проект, направляются на реализацию уставных целей Благополучателя.</w:t>
      </w:r>
    </w:p>
    <w:p w14:paraId="21000000">
      <w:pPr>
        <w:spacing w:after="180" w:before="0"/>
        <w:ind w:firstLine="0" w:left="0" w:right="0"/>
        <w:jc w:val="both"/>
      </w:pPr>
      <w:r>
        <w:rPr>
          <w:sz w:val="24"/>
        </w:rPr>
        <w:t>3.13 Осуществляя Пожертвование, Благотворитель соглашается с тем, что в соответствии с Федеральным законом № 135-ФЗ от 11 августа 1995 года «О благотворительной деятельности и добровольчестве (волонтерстве)», Благополучатель имеет право использовать часть полученных средств для финансирования организационных и административных расходов Благополучателя, но не может превышать 20 (двадцати) процентов от суммы, расходуемой за финансовый год. Данное ограничение не распространяется на оплату труда лиц, участвующих в реализации благотворительных программ Благополучателя.</w:t>
      </w:r>
    </w:p>
    <w:p w14:paraId="22000000">
      <w:pPr>
        <w:spacing w:after="180" w:before="0"/>
        <w:ind w:firstLine="0" w:left="0" w:right="0"/>
        <w:jc w:val="both"/>
      </w:pPr>
      <w:r>
        <w:rPr>
          <w:sz w:val="24"/>
        </w:rPr>
        <w:t>3.14. Благотворитель имеет право на получение информации об использовании его Пожертвования путем доступа к информации, размещенной на сайте Благополучателя</w:t>
      </w:r>
      <w:r>
        <w:rPr>
          <w:sz w:val="24"/>
        </w:rPr>
        <w:t xml:space="preserve">  </w:t>
      </w:r>
      <w:r>
        <w:rPr>
          <w:rStyle w:val="Style_2_ch"/>
          <w:sz w:val="24"/>
        </w:rPr>
        <w:fldChar w:fldCharType="begin"/>
      </w:r>
      <w:r>
        <w:rPr>
          <w:rStyle w:val="Style_2_ch"/>
          <w:sz w:val="24"/>
        </w:rPr>
        <w:instrText>HYPERLINK "http://www.бф-держава.рф"</w:instrText>
      </w:r>
      <w:r>
        <w:rPr>
          <w:rStyle w:val="Style_2_ch"/>
          <w:sz w:val="24"/>
        </w:rPr>
        <w:fldChar w:fldCharType="separate"/>
      </w:r>
      <w:r>
        <w:rPr>
          <w:rStyle w:val="Style_2_ch"/>
          <w:sz w:val="24"/>
        </w:rPr>
        <w:t>www.</w:t>
      </w:r>
      <w:r>
        <w:rPr>
          <w:rStyle w:val="Style_2_ch"/>
          <w:sz w:val="24"/>
        </w:rPr>
        <w:t>бф-держава.рф</w:t>
      </w:r>
      <w:r>
        <w:rPr>
          <w:rStyle w:val="Style_2_ch"/>
          <w:sz w:val="24"/>
        </w:rPr>
        <w:fldChar w:fldCharType="end"/>
      </w:r>
      <w:r>
        <w:rPr>
          <w:sz w:val="24"/>
        </w:rPr>
        <w:t xml:space="preserve"> или социальных сетях,</w:t>
      </w:r>
      <w:r>
        <w:rPr>
          <w:sz w:val="24"/>
        </w:rPr>
        <w:t xml:space="preserve"> включающей в себя:</w:t>
      </w:r>
    </w:p>
    <w:p w14:paraId="23000000">
      <w:pPr>
        <w:spacing w:after="180" w:before="0"/>
        <w:ind w:firstLine="0" w:left="0" w:right="0"/>
        <w:jc w:val="both"/>
      </w:pPr>
      <w:r>
        <w:rPr>
          <w:sz w:val="24"/>
        </w:rPr>
        <w:t>- информацию о суммах Пожертвований, полученных Благополучателем, в том числе, о суммах Пожертвований, полученных для оказания Благополучателем помощи конкретным лицам;</w:t>
      </w:r>
    </w:p>
    <w:p w14:paraId="24000000">
      <w:pPr>
        <w:spacing w:after="180" w:before="0"/>
        <w:ind w:firstLine="0" w:left="0" w:right="0"/>
        <w:jc w:val="both"/>
      </w:pPr>
      <w:r>
        <w:rPr>
          <w:sz w:val="24"/>
        </w:rPr>
        <w:t>- отчет о целевом использовании полученных Пожертвований;</w:t>
      </w:r>
    </w:p>
    <w:p w14:paraId="25000000">
      <w:pPr>
        <w:spacing w:after="180" w:before="0"/>
        <w:ind w:firstLine="0" w:left="0" w:right="0"/>
        <w:jc w:val="both"/>
      </w:pPr>
      <w:r>
        <w:rPr>
          <w:sz w:val="24"/>
        </w:rPr>
        <w:t>- отчет об использовании Пожертвований в случае перемены объекта, на помощь которому направлялось Пожертвование</w:t>
      </w:r>
    </w:p>
    <w:p w14:paraId="26000000">
      <w:pPr>
        <w:spacing w:after="180" w:before="0"/>
        <w:ind w:firstLine="0" w:left="0" w:right="0"/>
        <w:jc w:val="both"/>
      </w:pPr>
      <w:r>
        <w:rPr>
          <w:sz w:val="24"/>
        </w:rPr>
        <w:t>путем предоставления банковских выписок.</w:t>
      </w:r>
    </w:p>
    <w:p w14:paraId="27000000">
      <w:pPr>
        <w:spacing w:after="180" w:before="0"/>
        <w:ind w:firstLine="0" w:left="0" w:right="0"/>
        <w:jc w:val="both"/>
        <w:rPr>
          <w:sz w:val="24"/>
        </w:rPr>
      </w:pPr>
      <w:r>
        <w:rPr>
          <w:sz w:val="24"/>
        </w:rPr>
        <w:t>3.17. Благотворитель имеет право запросить у Благополучателя договор пожертвования на бумажном носителе, отправив запрос по адресу электронной почты</w:t>
      </w:r>
      <w:r>
        <w:t xml:space="preserve"> </w:t>
      </w:r>
      <w:r>
        <w:rPr>
          <w:sz w:val="24"/>
        </w:rPr>
        <w:t>bf-derzhava@yandex.ru</w:t>
      </w:r>
    </w:p>
    <w:p w14:paraId="28000000">
      <w:pPr>
        <w:spacing w:after="180" w:before="0"/>
        <w:ind w:firstLine="0" w:left="0" w:right="0"/>
        <w:jc w:val="center"/>
      </w:pPr>
      <w:r>
        <w:rPr>
          <w:b w:val="1"/>
          <w:sz w:val="24"/>
        </w:rPr>
        <w:t>4. Срок действия оферты</w:t>
      </w:r>
    </w:p>
    <w:p w14:paraId="29000000">
      <w:pPr>
        <w:spacing w:after="180" w:before="0"/>
        <w:ind w:firstLine="0" w:left="0" w:right="0"/>
        <w:jc w:val="both"/>
      </w:pPr>
      <w:r>
        <w:rPr>
          <w:sz w:val="24"/>
        </w:rPr>
        <w:t xml:space="preserve">4.1. Настоящая Оферта вступает в силу с даты ее публикации на официальном сайте Благополучателя в сети Интернет по адресу </w:t>
      </w:r>
      <w:r>
        <w:rPr>
          <w:rStyle w:val="Style_2_ch"/>
          <w:sz w:val="24"/>
        </w:rPr>
        <w:fldChar w:fldCharType="begin"/>
      </w:r>
      <w:r>
        <w:rPr>
          <w:rStyle w:val="Style_2_ch"/>
          <w:sz w:val="24"/>
        </w:rPr>
        <w:instrText>HYPERLINK "http://www.бф-держава.рф"</w:instrText>
      </w:r>
      <w:r>
        <w:rPr>
          <w:rStyle w:val="Style_2_ch"/>
          <w:sz w:val="24"/>
        </w:rPr>
        <w:fldChar w:fldCharType="separate"/>
      </w:r>
      <w:r>
        <w:rPr>
          <w:rStyle w:val="Style_2_ch"/>
          <w:sz w:val="24"/>
        </w:rPr>
        <w:t>www.</w:t>
      </w:r>
      <w:r>
        <w:rPr>
          <w:rStyle w:val="Style_2_ch"/>
          <w:sz w:val="24"/>
        </w:rPr>
        <w:t>бф-держава.рф</w:t>
      </w:r>
      <w:r>
        <w:rPr>
          <w:rStyle w:val="Style_2_ch"/>
          <w:sz w:val="24"/>
        </w:rPr>
        <w:fldChar w:fldCharType="end"/>
      </w:r>
      <w:r>
        <w:rPr>
          <w:sz w:val="24"/>
        </w:rPr>
        <w:t xml:space="preserve"> </w:t>
      </w:r>
      <w:r>
        <w:rPr>
          <w:sz w:val="24"/>
        </w:rPr>
        <w:t> </w:t>
      </w:r>
      <w:r>
        <w:rPr>
          <w:sz w:val="24"/>
        </w:rPr>
        <w:t> </w:t>
      </w:r>
      <w:r>
        <w:rPr>
          <w:sz w:val="24"/>
        </w:rPr>
        <w:t>и действует до момента размещения на указанных сайтах извещения об отзыве Оферты. Благополучатель вправе отозвать настоящую Оферту в любое время. Акцепт Оферты после даты отзыва Оферты не допускается.</w:t>
      </w:r>
    </w:p>
    <w:p w14:paraId="2A000000">
      <w:pPr>
        <w:spacing w:after="180" w:before="0"/>
        <w:ind w:firstLine="0" w:left="0" w:right="0"/>
        <w:jc w:val="both"/>
      </w:pPr>
      <w:r>
        <w:rPr>
          <w:sz w:val="24"/>
        </w:rPr>
        <w:t>4.2. Настоящая Оферта является бессрочной. Благополучатель вправе отменить Оферту в любое время без объяснения причин.</w:t>
      </w:r>
    </w:p>
    <w:p w14:paraId="2B000000">
      <w:pPr>
        <w:spacing w:after="180" w:before="0"/>
        <w:ind w:firstLine="0" w:left="0" w:right="0"/>
        <w:jc w:val="both"/>
      </w:pPr>
      <w:r>
        <w:rPr>
          <w:sz w:val="24"/>
        </w:rPr>
        <w:t>4.3. Текст настоящей Оферты может быть изменен Благополучателем без предварительного уведомления. Изменения действуют со дня, следующего за днем его размещения на сайтах, указанных в пункте 4.1 настоящей Оферты.</w:t>
      </w:r>
    </w:p>
    <w:p w14:paraId="2C000000">
      <w:pPr>
        <w:spacing w:after="180" w:before="0"/>
        <w:ind w:firstLine="0" w:left="0" w:right="0"/>
        <w:jc w:val="center"/>
      </w:pPr>
      <w:r>
        <w:rPr>
          <w:b w:val="1"/>
          <w:sz w:val="24"/>
        </w:rPr>
        <w:t>5.    </w:t>
      </w:r>
      <w:r>
        <w:rPr>
          <w:b w:val="1"/>
          <w:sz w:val="24"/>
        </w:rPr>
        <w:t> </w:t>
      </w:r>
      <w:r>
        <w:rPr>
          <w:b w:val="1"/>
          <w:sz w:val="24"/>
        </w:rPr>
        <w:t>Разрешение споров</w:t>
      </w:r>
    </w:p>
    <w:p w14:paraId="2D000000">
      <w:pPr>
        <w:spacing w:after="180" w:before="0"/>
        <w:ind w:firstLine="0" w:left="0" w:right="0"/>
        <w:jc w:val="both"/>
      </w:pPr>
      <w:r>
        <w:rPr>
          <w:sz w:val="24"/>
        </w:rPr>
        <w:t>5.1. Все разногласия и споры между сторонами по настоящей Оферте/Договору разрешаются путем переговоров. В случае невозможности разрешения разногласий и споров путем переговоров, они решаются в судебном порядке по месту нахождения Благополучателя в соответствии с действующим законодательством Российской Федерации.</w:t>
      </w:r>
    </w:p>
    <w:p w14:paraId="2E000000">
      <w:pPr>
        <w:spacing w:after="180" w:before="0"/>
        <w:ind w:firstLine="0" w:left="0" w:right="0"/>
        <w:jc w:val="both"/>
      </w:pPr>
      <w:r>
        <w:rPr>
          <w:sz w:val="24"/>
        </w:rPr>
        <w:t>5.2. Стороны несут ответственность за достоверность информации, предоставляемой друг другу.</w:t>
      </w:r>
    </w:p>
    <w:p w14:paraId="2F000000">
      <w:pPr>
        <w:spacing w:after="180" w:before="0"/>
        <w:ind w:firstLine="0" w:left="0" w:right="0"/>
        <w:jc w:val="both"/>
      </w:pPr>
      <w:r>
        <w:rPr>
          <w:sz w:val="24"/>
        </w:rPr>
        <w:t>5.3.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30000000">
      <w:pPr>
        <w:spacing w:after="180" w:before="0"/>
        <w:ind w:firstLine="0" w:left="0" w:right="0"/>
        <w:jc w:val="center"/>
      </w:pPr>
      <w:r>
        <w:rPr>
          <w:b w:val="1"/>
          <w:sz w:val="24"/>
        </w:rPr>
        <w:t>6.    </w:t>
      </w:r>
      <w:r>
        <w:rPr>
          <w:b w:val="1"/>
          <w:sz w:val="24"/>
        </w:rPr>
        <w:t> </w:t>
      </w:r>
      <w:r>
        <w:rPr>
          <w:b w:val="1"/>
          <w:sz w:val="24"/>
        </w:rPr>
        <w:t>Обработка персональных данных</w:t>
      </w:r>
    </w:p>
    <w:p w14:paraId="31000000">
      <w:pPr>
        <w:spacing w:after="180" w:before="0"/>
        <w:ind w:firstLine="0" w:left="0" w:right="0"/>
        <w:jc w:val="both"/>
      </w:pPr>
      <w:r>
        <w:rPr>
          <w:sz w:val="24"/>
        </w:rPr>
        <w:t>6.1. Благотворитель при осуществлении Пожертвования дает Благополучателю согласие на обработку следующих персональных данных: ФИО, адрес места жительства, адрес электронной почты, банковские реквизиты, телефонный номер, в том числе третьим лицам (на основании договора с Благополучателем), исключительно в целях исполнения Оферты и/или Договора, включая следующие действия: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32000000">
      <w:pPr>
        <w:spacing w:after="180" w:before="0"/>
        <w:ind w:firstLine="0" w:left="0" w:right="0"/>
        <w:jc w:val="both"/>
      </w:pPr>
      <w:r>
        <w:rPr>
          <w:sz w:val="24"/>
        </w:rPr>
        <w:t>6.2. Благополучатель обязуется обеспечить конфиденциальность персональных данных, полученных от Благотворителя в целях исполнения Оферты и/или Договора, безопасность при их обработке в рамках исполнения своих обязательств, предусмотренных Офертой и/или Договором в соответствии с требованиями Федерального закона № 152-ФЗ «О персональных данных» от 27 июля 2006 года.</w:t>
      </w:r>
    </w:p>
    <w:p w14:paraId="33000000">
      <w:pPr>
        <w:spacing w:after="180" w:before="0"/>
        <w:ind w:firstLine="0" w:left="0" w:right="0"/>
        <w:jc w:val="both"/>
      </w:pPr>
      <w:r>
        <w:rPr>
          <w:sz w:val="24"/>
        </w:rPr>
        <w:t>6.3. В соответствии с пунктом 5 части 1 статьи 6 Федерального закона № 152-ФЗ «О персональных данных» от 27 июля 2006 года обработка Благополучателем персональных данных Благополучателя в целях исполнения договора не требует получения отдельного согласия Благополучателя.</w:t>
      </w:r>
    </w:p>
    <w:p w14:paraId="34000000">
      <w:pPr>
        <w:spacing w:after="180" w:before="0"/>
        <w:ind w:firstLine="0" w:left="0" w:right="0"/>
        <w:jc w:val="both"/>
      </w:pPr>
      <w:r>
        <w:rPr>
          <w:sz w:val="24"/>
        </w:rPr>
        <w:t>6.4. Благополучатель обязуется не раскрывать третьим лицам персональные данные Благотворителя без его дополнительного письменного согласия, за исключением предоставления данной информации по требованию государственных органов, имеющих полномочия требовать такую информацию, а также в иных случаях, предусмотренных законодательством Российской Федерации.</w:t>
      </w:r>
    </w:p>
    <w:p w14:paraId="35000000">
      <w:pPr>
        <w:spacing w:after="180" w:before="0"/>
        <w:ind w:firstLine="0" w:left="0" w:right="0"/>
        <w:jc w:val="both"/>
      </w:pPr>
      <w:r>
        <w:rPr>
          <w:sz w:val="24"/>
        </w:rPr>
        <w:t>6</w:t>
      </w:r>
      <w:r>
        <w:rPr>
          <w:sz w:val="24"/>
        </w:rPr>
        <w:t xml:space="preserve">.5. Благополучатель вправе размещать </w:t>
      </w:r>
      <w:r>
        <w:rPr>
          <w:sz w:val="24"/>
        </w:rPr>
        <w:t>на официальном сайте по адресу</w:t>
      </w:r>
      <w:r>
        <w:rPr>
          <w:sz w:val="24"/>
        </w:rPr>
        <w:t> </w:t>
      </w:r>
      <w:r>
        <w:rPr>
          <w:sz w:val="24"/>
        </w:rPr>
        <w:t>www.</w:t>
      </w:r>
      <w:r>
        <w:rPr>
          <w:sz w:val="24"/>
        </w:rPr>
        <w:t>бф-держава.рф</w:t>
      </w:r>
      <w:r>
        <w:rPr>
          <w:sz w:val="24"/>
        </w:rPr>
        <w:t> </w:t>
      </w:r>
      <w:r>
        <w:rPr>
          <w:sz w:val="24"/>
        </w:rPr>
        <w:t xml:space="preserve"> Благополучателя в социальных сетях, а также в средствах массовой информации, в том числе в печатных и информационных материалах, информацию о Благотворителе – юридическом лице (наименование, сумму пожертвования), полученную в связи с исполнением Оферты и/или Договора.</w:t>
      </w:r>
    </w:p>
    <w:p w14:paraId="36000000">
      <w:pPr>
        <w:spacing w:after="180" w:before="0"/>
        <w:ind w:firstLine="0" w:left="0" w:right="0"/>
        <w:jc w:val="center"/>
      </w:pPr>
      <w:r>
        <w:rPr>
          <w:b w:val="1"/>
          <w:sz w:val="24"/>
        </w:rPr>
        <w:t>7. Адрес и банковские реквизиты Благополучателя</w:t>
      </w:r>
    </w:p>
    <w:p w14:paraId="37000000">
      <w:pPr>
        <w:spacing w:after="180" w:before="0"/>
        <w:ind w:firstLine="0" w:left="0" w:right="0"/>
        <w:jc w:val="both"/>
      </w:pPr>
      <w:r>
        <w:rPr>
          <w:b w:val="1"/>
          <w:sz w:val="24"/>
        </w:rPr>
        <w:t>Благотворительный фонд «</w:t>
      </w:r>
      <w:r>
        <w:t xml:space="preserve">Держава» имени Святого Благоверного Великого Князя Александра Невского </w:t>
      </w:r>
    </w:p>
    <w:p w14:paraId="38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 xml:space="preserve">Юр.адрес </w:t>
      </w:r>
      <w:r>
        <w:rPr>
          <w:sz w:val="24"/>
        </w:rPr>
        <w:t>111398 г.Москва ул. Лазо д.4 корп.2 кв.18</w:t>
      </w:r>
    </w:p>
    <w:p w14:paraId="39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>Факт.адрес г.Москва 1-я Владимирская улица, дом 8</w:t>
      </w:r>
    </w:p>
    <w:p w14:paraId="3A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>ИНН/КПП 7720943548/77201001</w:t>
      </w:r>
    </w:p>
    <w:p w14:paraId="3B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>ОГРН 1257700008081</w:t>
      </w:r>
    </w:p>
    <w:p w14:paraId="3C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>р/счет 40703810638710000111</w:t>
      </w:r>
    </w:p>
    <w:p w14:paraId="3D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>ПАО «СБЕРБАНК»</w:t>
      </w:r>
    </w:p>
    <w:p w14:paraId="3E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>к/с 30101810400000000225</w:t>
      </w:r>
    </w:p>
    <w:p w14:paraId="3F000000">
      <w:pPr>
        <w:pStyle w:val="Style_1"/>
        <w:spacing w:line="360" w:lineRule="auto"/>
        <w:ind/>
        <w:jc w:val="left"/>
        <w:rPr>
          <w:sz w:val="24"/>
        </w:rPr>
      </w:pPr>
      <w:r>
        <w:rPr>
          <w:sz w:val="24"/>
        </w:rPr>
        <w:t>БИК 044525225</w:t>
      </w:r>
    </w:p>
    <w:p w14:paraId="40000000">
      <w:pPr>
        <w:pStyle w:val="Style_1"/>
        <w:spacing w:line="360" w:lineRule="auto"/>
        <w:ind/>
        <w:jc w:val="left"/>
      </w:pPr>
    </w:p>
    <w:p w14:paraId="41000000">
      <w:pPr>
        <w:spacing w:after="180" w:before="0"/>
        <w:ind w:firstLine="0" w:left="0" w:right="0"/>
        <w:jc w:val="right"/>
      </w:pPr>
      <w:r>
        <w:t>Председатель БФ «Держава» им. Александра Невского</w:t>
      </w:r>
    </w:p>
    <w:p w14:paraId="42000000">
      <w:pPr>
        <w:spacing w:after="180" w:before="0"/>
        <w:ind w:firstLine="0" w:left="0" w:right="0"/>
        <w:jc w:val="right"/>
      </w:pPr>
      <w:r>
        <w:t>Емельяненко Г.В.</w:t>
      </w:r>
    </w:p>
    <w:sectPr>
      <w:pgSz w:h="16838" w:orient="portrait" w:w="11906"/>
      <w:pgMar w:bottom="1134" w:footer="1134" w:header="1134" w:left="1304" w:right="737" w:top="851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2025-02-24T19:46:09Z</dcterms:modified>
</cp:coreProperties>
</file>